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27BF5" w14:textId="77777777" w:rsidR="00F16171" w:rsidRPr="00050AFF" w:rsidRDefault="00F16171" w:rsidP="00050AFF">
      <w:pPr>
        <w:pStyle w:val="Heading1"/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</w:pPr>
      <w:bookmarkStart w:id="0" w:name="_GoBack"/>
      <w:bookmarkEnd w:id="0"/>
      <w:r w:rsidRPr="00050AFF"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  <w:t xml:space="preserve">Framework Schedule 9 (Cyber Essentials Scheme) </w:t>
      </w:r>
    </w:p>
    <w:p w14:paraId="20527BF6" w14:textId="77777777"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14:paraId="20527BF7" w14:textId="77777777"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14:paraId="20527BFA" w14:textId="77777777">
        <w:tc>
          <w:tcPr>
            <w:tcW w:w="3150" w:type="dxa"/>
          </w:tcPr>
          <w:p w14:paraId="20527BF8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14:paraId="20527BF9" w14:textId="77777777" w:rsidR="004F7DFB" w:rsidRPr="007779C4" w:rsidRDefault="0046218C" w:rsidP="00B7555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B75555" w:rsidRPr="00DB75CC">
                <w:rPr>
                  <w:rStyle w:val="Hyperlink"/>
                  <w:sz w:val="24"/>
                </w:rPr>
                <w:t>https://www.gov.uk/government/publications/cyber-essen</w:t>
              </w:r>
              <w:r w:rsidR="00B75555" w:rsidRPr="00DB75CC">
                <w:rPr>
                  <w:rStyle w:val="Hyperlink"/>
                  <w:sz w:val="24"/>
                </w:rPr>
                <w:t>t</w:t>
              </w:r>
              <w:r w:rsidR="00B75555" w:rsidRPr="00DB75CC">
                <w:rPr>
                  <w:rStyle w:val="Hyperlink"/>
                  <w:sz w:val="24"/>
                </w:rPr>
                <w:t>ials-scheme-overview</w:t>
              </w:r>
            </w:hyperlink>
          </w:p>
        </w:tc>
      </w:tr>
      <w:tr w:rsidR="004F7DFB" w:rsidRPr="007779C4" w14:paraId="20527BFD" w14:textId="77777777">
        <w:tc>
          <w:tcPr>
            <w:tcW w:w="3150" w:type="dxa"/>
          </w:tcPr>
          <w:p w14:paraId="20527BFB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14:paraId="20527BFC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 w14:paraId="20527C00" w14:textId="77777777">
        <w:tc>
          <w:tcPr>
            <w:tcW w:w="3150" w:type="dxa"/>
          </w:tcPr>
          <w:p w14:paraId="20527BFE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14:paraId="20527BFF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 w14:paraId="20527C03" w14:textId="77777777">
        <w:tc>
          <w:tcPr>
            <w:tcW w:w="3150" w:type="dxa"/>
          </w:tcPr>
          <w:p w14:paraId="20527C01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14:paraId="20527C02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 w14:paraId="20527C06" w14:textId="77777777">
        <w:tc>
          <w:tcPr>
            <w:tcW w:w="3150" w:type="dxa"/>
          </w:tcPr>
          <w:p w14:paraId="20527C04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14:paraId="20527C05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14:paraId="20527C07" w14:textId="77777777"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14:paraId="20527C08" w14:textId="5BA06BD0"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What </w:t>
      </w:r>
      <w:r w:rsidR="00245196">
        <w:rPr>
          <w:rFonts w:ascii="Arial Bold" w:hAnsi="Arial Bold"/>
          <w:caps w:val="0"/>
          <w:sz w:val="24"/>
        </w:rPr>
        <w:t>c</w:t>
      </w:r>
      <w:r>
        <w:rPr>
          <w:rFonts w:ascii="Arial Bold" w:hAnsi="Arial Bold"/>
          <w:caps w:val="0"/>
          <w:sz w:val="24"/>
        </w:rPr>
        <w:t>ertification do you need</w:t>
      </w:r>
    </w:p>
    <w:p w14:paraId="20527C09" w14:textId="77777777"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b w:val="0"/>
          <w:sz w:val="24"/>
        </w:rPr>
      </w:pPr>
      <w:bookmarkStart w:id="1" w:name="_Ref490841279"/>
      <w:bookmarkStart w:id="2" w:name="_Ref492310920"/>
      <w:bookmarkStart w:id="3" w:name="_Ref492311158"/>
      <w:r w:rsidRPr="007779C4">
        <w:rPr>
          <w:rFonts w:ascii="Arial" w:hAnsi="Arial"/>
          <w:b w:val="0"/>
          <w:sz w:val="24"/>
        </w:rPr>
        <w:t>Where the Framework Award Form require</w:t>
      </w:r>
      <w:r w:rsidR="00DB332A">
        <w:rPr>
          <w:rFonts w:ascii="Arial" w:hAnsi="Arial"/>
          <w:b w:val="0"/>
          <w:sz w:val="24"/>
        </w:rPr>
        <w:t>s</w:t>
      </w:r>
      <w:r w:rsidRPr="007779C4">
        <w:rPr>
          <w:rFonts w:ascii="Arial" w:hAnsi="Arial"/>
          <w:b w:val="0"/>
          <w:sz w:val="24"/>
        </w:rPr>
        <w:t xml:space="preserve"> that the Supplier provide a Cyber Essentials Certificate prior to </w:t>
      </w:r>
      <w:r w:rsidR="005C56EF" w:rsidRPr="005C56EF">
        <w:rPr>
          <w:rFonts w:ascii="Arial" w:hAnsi="Arial"/>
          <w:b w:val="0"/>
          <w:sz w:val="24"/>
        </w:rPr>
        <w:t xml:space="preserve">the execution of the first Call-Off Contract </w:t>
      </w:r>
      <w:r w:rsidRPr="007779C4">
        <w:rPr>
          <w:rFonts w:ascii="Arial" w:hAnsi="Arial"/>
          <w:b w:val="0"/>
          <w:sz w:val="24"/>
        </w:rPr>
        <w:t>the Supplier shall provide a valid Cyber Essentials Certificate</w:t>
      </w:r>
      <w:r w:rsidR="008C7DE0">
        <w:rPr>
          <w:rFonts w:ascii="Arial" w:hAnsi="Arial"/>
          <w:b w:val="0"/>
          <w:sz w:val="24"/>
        </w:rPr>
        <w:t xml:space="preserve"> to CCS</w:t>
      </w:r>
      <w:r w:rsidRPr="007779C4">
        <w:rPr>
          <w:rFonts w:ascii="Arial" w:hAnsi="Arial"/>
          <w:b w:val="0"/>
          <w:sz w:val="24"/>
        </w:rPr>
        <w:t>.</w:t>
      </w:r>
      <w:bookmarkEnd w:id="1"/>
      <w:r w:rsidRPr="007779C4">
        <w:rPr>
          <w:rFonts w:ascii="Arial" w:hAnsi="Arial"/>
          <w:b w:val="0"/>
          <w:sz w:val="24"/>
        </w:rPr>
        <w:t xml:space="preserve"> Where the Supplier fails to comply with this </w:t>
      </w:r>
      <w:bookmarkEnd w:id="2"/>
      <w:r w:rsidRPr="007779C4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>
        <w:rPr>
          <w:rFonts w:ascii="Arial" w:hAnsi="Arial"/>
          <w:b w:val="0"/>
          <w:sz w:val="24"/>
        </w:rPr>
        <w:t>Deliverables</w:t>
      </w:r>
      <w:r w:rsidRPr="007779C4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_Ref492311158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>.</w:t>
      </w:r>
      <w:bookmarkEnd w:id="3"/>
    </w:p>
    <w:p w14:paraId="20527C0A" w14:textId="77777777"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  <w:shd w:val="clear" w:color="auto" w:fill="FFFF00"/>
        </w:rPr>
      </w:pPr>
      <w:bookmarkStart w:id="4" w:name="_Ref490841261"/>
      <w:r w:rsidRPr="007779C4">
        <w:rPr>
          <w:rFonts w:ascii="Arial" w:hAnsi="Arial"/>
          <w:b w:val="0"/>
          <w:sz w:val="24"/>
        </w:rPr>
        <w:t xml:space="preserve">Where the Supplier continues to Process Cyber Essentials Scheme Data during the Contract Period of any Call-Off Contract the Supplier shall deliver to CCS evidence of renewal of the Cyber Essentials Certificate on each </w:t>
      </w:r>
      <w:r w:rsidRPr="007779C4">
        <w:rPr>
          <w:rFonts w:ascii="Arial" w:hAnsi="Arial"/>
          <w:b w:val="0"/>
          <w:sz w:val="24"/>
        </w:rPr>
        <w:lastRenderedPageBreak/>
        <w:t xml:space="preserve">anniversary of the first applicable certificate obtained by the Supplier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>.</w:t>
      </w:r>
      <w:bookmarkEnd w:id="4"/>
    </w:p>
    <w:p w14:paraId="20527C0B" w14:textId="77777777"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bookmarkStart w:id="5" w:name="_Ref490841267"/>
      <w:r w:rsidRPr="007779C4">
        <w:rPr>
          <w:rFonts w:ascii="Arial" w:hAnsi="Arial"/>
          <w:b w:val="0"/>
          <w:sz w:val="24"/>
        </w:rPr>
        <w:t>Where the Supplier is due to Process Cyber Essentials Scheme Data after the Start date of the first Call-Off Contract but before the end of the Framework Period or Contact Period of the last Call-Off Contract, the Supplier shall deliver to CCS evidence of:</w:t>
      </w:r>
      <w:bookmarkEnd w:id="5"/>
    </w:p>
    <w:p w14:paraId="20527C0C" w14:textId="77777777" w:rsidR="004F7DFB" w:rsidRPr="007779C4" w:rsidRDefault="0046218C" w:rsidP="00A97428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sz w:val="24"/>
        </w:rPr>
        <w:t>a valid and current Cyber Essentials Certificate before the Supplier Processes any such Cyber Essentials Scheme Data; and</w:t>
      </w:r>
    </w:p>
    <w:p w14:paraId="20527C0D" w14:textId="77777777" w:rsidR="004F7DFB" w:rsidRPr="007779C4" w:rsidRDefault="0046218C" w:rsidP="00A97428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sz w:val="24"/>
        </w:rPr>
        <w:t xml:space="preserve">renewal of the valid Cyber Essentials Certificate on each anniversary of the first Cyber Essentials Scheme certificate obtained by the Supplier under Paragraph </w:t>
      </w:r>
      <w:r w:rsidRPr="007779C4">
        <w:rPr>
          <w:rFonts w:ascii="Arial" w:hAnsi="Arial"/>
          <w:sz w:val="24"/>
        </w:rPr>
        <w:fldChar w:fldCharType="begin"/>
      </w:r>
      <w:r w:rsidRPr="007779C4">
        <w:rPr>
          <w:rFonts w:ascii="Arial" w:hAnsi="Arial"/>
          <w:sz w:val="24"/>
        </w:rPr>
        <w:instrText xml:space="preserve"> REF _Ref492311158 \r \h  \* MERGEFORMAT </w:instrText>
      </w:r>
      <w:r w:rsidRPr="007779C4">
        <w:rPr>
          <w:rFonts w:ascii="Arial" w:hAnsi="Arial"/>
          <w:sz w:val="24"/>
        </w:rPr>
      </w:r>
      <w:r w:rsidRPr="007779C4">
        <w:rPr>
          <w:rFonts w:ascii="Arial" w:hAnsi="Arial"/>
          <w:sz w:val="24"/>
        </w:rPr>
        <w:fldChar w:fldCharType="separate"/>
      </w:r>
      <w:r w:rsidRPr="007779C4">
        <w:rPr>
          <w:rFonts w:ascii="Arial" w:hAnsi="Arial"/>
          <w:sz w:val="24"/>
        </w:rPr>
        <w:t>2.1</w:t>
      </w:r>
      <w:r w:rsidRPr="007779C4">
        <w:rPr>
          <w:rFonts w:ascii="Arial" w:hAnsi="Arial"/>
          <w:sz w:val="24"/>
        </w:rPr>
        <w:fldChar w:fldCharType="end"/>
      </w:r>
      <w:r w:rsidRPr="007779C4">
        <w:rPr>
          <w:rFonts w:ascii="Arial" w:hAnsi="Arial"/>
          <w:sz w:val="24"/>
        </w:rPr>
        <w:t>.</w:t>
      </w:r>
    </w:p>
    <w:p w14:paraId="20527C0E" w14:textId="77777777"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 xml:space="preserve">In the event that the Supplier fails to comply with Paragraphs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_Ref490841261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2.2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or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_Ref490841267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2.3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(as applicable), CCS reserves the right to terminate this Contract for material Default.</w:t>
      </w:r>
    </w:p>
    <w:p w14:paraId="20527C0F" w14:textId="77777777" w:rsidR="004F7DFB" w:rsidRPr="007779C4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 w:rsidRPr="007779C4"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of this Schedule.  </w:t>
      </w:r>
    </w:p>
    <w:p w14:paraId="20527C10" w14:textId="5A2DBED4" w:rsidR="004F7DFB" w:rsidRPr="00050AFF" w:rsidRDefault="0046218C" w:rsidP="00A97428">
      <w:pPr>
        <w:pStyle w:val="GPSL2NumberedBoldHeading"/>
        <w:ind w:left="864" w:hanging="432"/>
        <w:jc w:val="left"/>
        <w:rPr>
          <w:rFonts w:ascii="Arial" w:hAnsi="Arial"/>
          <w:sz w:val="24"/>
        </w:rPr>
      </w:pPr>
      <w:r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</w:t>
      </w:r>
      <w:r w:rsidR="00050AFF">
        <w:rPr>
          <w:rFonts w:ascii="Arial" w:hAnsi="Arial"/>
          <w:b w:val="0"/>
          <w:sz w:val="24"/>
        </w:rPr>
        <w:t>.</w:t>
      </w:r>
    </w:p>
    <w:p w14:paraId="20527C12" w14:textId="77777777" w:rsidR="00713E32" w:rsidRPr="007779C4" w:rsidRDefault="00713E32" w:rsidP="00050AFF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sectPr w:rsidR="00713E32" w:rsidRPr="007779C4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B1BE4" w14:textId="77777777" w:rsidR="00913F75" w:rsidRDefault="00913F75">
      <w:pPr>
        <w:spacing w:after="0" w:line="240" w:lineRule="auto"/>
      </w:pPr>
      <w:r>
        <w:separator/>
      </w:r>
    </w:p>
  </w:endnote>
  <w:endnote w:type="continuationSeparator" w:id="0">
    <w:p w14:paraId="520D6AA4" w14:textId="77777777" w:rsidR="00913F75" w:rsidRDefault="00913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27C19" w14:textId="77777777"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1F1814">
      <w:rPr>
        <w:rFonts w:ascii="Arial" w:hAnsi="Arial" w:cs="Arial"/>
        <w:sz w:val="20"/>
      </w:rPr>
      <w:t>3808</w:t>
    </w:r>
    <w:r w:rsidRPr="00254BF5">
      <w:rPr>
        <w:rFonts w:ascii="Arial" w:hAnsi="Arial" w:cs="Arial"/>
        <w:sz w:val="20"/>
      </w:rPr>
      <w:t xml:space="preserve"> </w:t>
    </w:r>
  </w:p>
  <w:p w14:paraId="20527C1A" w14:textId="5BA68638" w:rsidR="000253A7" w:rsidRDefault="0066743D" w:rsidP="00286790">
    <w:pPr>
      <w:pStyle w:val="Footer"/>
    </w:pPr>
    <w:r w:rsidRPr="00254BF5">
      <w:rPr>
        <w:rFonts w:ascii="Arial" w:hAnsi="Arial" w:cs="Arial"/>
        <w:sz w:val="20"/>
      </w:rPr>
      <w:t>Project Version: v</w:t>
    </w:r>
    <w:r w:rsidR="00050AFF">
      <w:rPr>
        <w:rFonts w:ascii="Arial" w:hAnsi="Arial" w:cs="Arial"/>
        <w:sz w:val="20"/>
      </w:rPr>
      <w:t>1.0</w:t>
    </w:r>
  </w:p>
  <w:p w14:paraId="20527C1B" w14:textId="77777777" w:rsidR="004F7DFB" w:rsidRPr="0066743D" w:rsidRDefault="000253A7" w:rsidP="00435AF6">
    <w:pPr>
      <w:pStyle w:val="Footer"/>
      <w:rPr>
        <w:rFonts w:ascii="Arial" w:eastAsia="Times New Roman" w:hAnsi="Arial" w:cs="Arial"/>
        <w:color w:val="BFBFBF" w:themeColor="background1" w:themeShade="BF"/>
        <w:sz w:val="20"/>
      </w:rPr>
    </w:pPr>
    <w:r w:rsidRPr="000253A7">
      <w:rPr>
        <w:rFonts w:ascii="Arial" w:hAnsi="Arial" w:cs="Arial"/>
        <w:sz w:val="20"/>
      </w:rPr>
      <w:t>Model Version v3.1</w:t>
    </w:r>
    <w:r w:rsidR="0066743D" w:rsidRPr="00254BF5">
      <w:rPr>
        <w:rFonts w:ascii="Arial" w:hAnsi="Arial" w:cs="Arial"/>
        <w:sz w:val="20"/>
      </w:rPr>
      <w:tab/>
    </w:r>
    <w:r w:rsidR="0066743D"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050AFF">
      <w:rPr>
        <w:rFonts w:ascii="Arial" w:hAnsi="Arial" w:cs="Arial"/>
        <w:noProof/>
        <w:sz w:val="20"/>
      </w:rPr>
      <w:t>1</w:t>
    </w:r>
    <w:r w:rsidR="003770A8" w:rsidRPr="00254BF5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27C1E" w14:textId="77777777"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14:paraId="20527C1F" w14:textId="77777777"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14:paraId="20527C20" w14:textId="77777777"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49555" w14:textId="77777777" w:rsidR="00913F75" w:rsidRDefault="00913F75">
      <w:pPr>
        <w:spacing w:after="0" w:line="240" w:lineRule="auto"/>
      </w:pPr>
      <w:r>
        <w:separator/>
      </w:r>
    </w:p>
  </w:footnote>
  <w:footnote w:type="continuationSeparator" w:id="0">
    <w:p w14:paraId="13C5ADBF" w14:textId="77777777" w:rsidR="00913F75" w:rsidRDefault="00913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27C17" w14:textId="77777777"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14:paraId="20527C18" w14:textId="77777777"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27C1C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14:paraId="20527C1D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913C3D68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07895"/>
    <w:rsid w:val="000253A7"/>
    <w:rsid w:val="00050AFF"/>
    <w:rsid w:val="000C1619"/>
    <w:rsid w:val="001C5353"/>
    <w:rsid w:val="001F1814"/>
    <w:rsid w:val="00245196"/>
    <w:rsid w:val="00254BF5"/>
    <w:rsid w:val="00286790"/>
    <w:rsid w:val="002C3B32"/>
    <w:rsid w:val="0034212C"/>
    <w:rsid w:val="003770A8"/>
    <w:rsid w:val="00435AF6"/>
    <w:rsid w:val="0046218C"/>
    <w:rsid w:val="004828D5"/>
    <w:rsid w:val="004F7DFB"/>
    <w:rsid w:val="0050074B"/>
    <w:rsid w:val="005537DA"/>
    <w:rsid w:val="005C56EF"/>
    <w:rsid w:val="00623142"/>
    <w:rsid w:val="0066743D"/>
    <w:rsid w:val="006F0FE9"/>
    <w:rsid w:val="00713E32"/>
    <w:rsid w:val="00716AEA"/>
    <w:rsid w:val="007779C4"/>
    <w:rsid w:val="00782C26"/>
    <w:rsid w:val="007B147C"/>
    <w:rsid w:val="007C3083"/>
    <w:rsid w:val="00823C9E"/>
    <w:rsid w:val="00863153"/>
    <w:rsid w:val="008C7DE0"/>
    <w:rsid w:val="00913F75"/>
    <w:rsid w:val="0093081E"/>
    <w:rsid w:val="00A22769"/>
    <w:rsid w:val="00A350CF"/>
    <w:rsid w:val="00A97428"/>
    <w:rsid w:val="00B60695"/>
    <w:rsid w:val="00B75555"/>
    <w:rsid w:val="00BE6AAE"/>
    <w:rsid w:val="00BF75F7"/>
    <w:rsid w:val="00C13AA5"/>
    <w:rsid w:val="00CA61C0"/>
    <w:rsid w:val="00D10855"/>
    <w:rsid w:val="00D44583"/>
    <w:rsid w:val="00D60D66"/>
    <w:rsid w:val="00DB332A"/>
    <w:rsid w:val="00E05D48"/>
    <w:rsid w:val="00EC7CFA"/>
    <w:rsid w:val="00ED2B54"/>
    <w:rsid w:val="00F16171"/>
    <w:rsid w:val="00F27A4D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527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0A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535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50AF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cyber-essentials-scheme-overvie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C653B-6D45-41D4-8771-511D669EB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2018-12-05T12:58:00Z</dcterms:created>
  <dcterms:modified xsi:type="dcterms:W3CDTF">2018-12-05T12:58:00Z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